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1" w:rsidRPr="001F4EC2" w:rsidRDefault="003B6221" w:rsidP="003B6221">
      <w:pPr>
        <w:rPr>
          <w:b/>
          <w:color w:val="C00000"/>
          <w:sz w:val="28"/>
          <w:szCs w:val="28"/>
          <w:u w:val="single"/>
          <w:lang w:val="de-AT"/>
        </w:rPr>
      </w:pPr>
      <w:r w:rsidRPr="001F4EC2">
        <w:rPr>
          <w:b/>
          <w:color w:val="C00000"/>
          <w:sz w:val="28"/>
          <w:szCs w:val="28"/>
          <w:u w:val="single"/>
          <w:lang w:val="de-AT"/>
        </w:rPr>
        <w:t>COVID-19 Maßnahmen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Auf Grund der gesetzten Maßnahmen der Bundesregierung ist </w:t>
      </w:r>
      <w:r w:rsidRPr="002F4C56">
        <w:rPr>
          <w:sz w:val="28"/>
          <w:szCs w:val="28"/>
          <w:lang w:val="de-AT"/>
        </w:rPr>
        <w:t>das Betr</w:t>
      </w:r>
      <w:r>
        <w:rPr>
          <w:sz w:val="28"/>
          <w:szCs w:val="28"/>
          <w:lang w:val="de-AT"/>
        </w:rPr>
        <w:t>eten von öffentlichen Orten grundsätzlich verboten. Die Rückkehr zur Normalität soll gemäß den Aussagen der Regierung nach einem Stufenplan erfolgen und sollen Veranstaltungen nicht vor Ende Juni stattfinden können.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Unsere Veranstaltungen werden somit abgesagt.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</w:p>
    <w:p w:rsidR="003B6221" w:rsidRPr="0033199E" w:rsidRDefault="003B6221" w:rsidP="003B6221">
      <w:pPr>
        <w:pStyle w:val="KeinLeerraum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Zur Anlagenprü</w:t>
      </w:r>
      <w:r w:rsidRPr="0033199E">
        <w:rPr>
          <w:b/>
          <w:sz w:val="28"/>
          <w:szCs w:val="28"/>
          <w:lang w:val="de-AT"/>
        </w:rPr>
        <w:t>fung: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Die Anlagenprüfung wird abgesagt. Ein Ersatztermin konnte schon mit dem 19.09.2020 im Raum </w:t>
      </w:r>
      <w:proofErr w:type="spellStart"/>
      <w:r>
        <w:rPr>
          <w:sz w:val="28"/>
          <w:szCs w:val="28"/>
          <w:lang w:val="de-AT"/>
        </w:rPr>
        <w:t>Uttendorf</w:t>
      </w:r>
      <w:proofErr w:type="spellEnd"/>
      <w:r>
        <w:rPr>
          <w:sz w:val="28"/>
          <w:szCs w:val="28"/>
          <w:lang w:val="de-AT"/>
        </w:rPr>
        <w:t>/</w:t>
      </w:r>
      <w:proofErr w:type="spellStart"/>
      <w:r>
        <w:rPr>
          <w:sz w:val="28"/>
          <w:szCs w:val="28"/>
          <w:lang w:val="de-AT"/>
        </w:rPr>
        <w:t>Helpfau</w:t>
      </w:r>
      <w:proofErr w:type="spellEnd"/>
      <w:r>
        <w:rPr>
          <w:sz w:val="28"/>
          <w:szCs w:val="28"/>
          <w:lang w:val="de-AT"/>
        </w:rPr>
        <w:t xml:space="preserve"> fixiert werden. Natürlich besteht auch die Möglichkeit die Anlagenprüfung im Jahr 2021 im Raum Neudorf im Weinviertel zu absolvieren.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Weiteres wird im Rahmen der Feld- und Wasserprüfung eine Spurprüfung für unsere Mitglieder angeboten. Bei Bedarf bitte beim Prüfungsleiter melden.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</w:p>
    <w:p w:rsidR="003B6221" w:rsidRPr="001F4EC2" w:rsidRDefault="003B6221" w:rsidP="003B6221">
      <w:pPr>
        <w:pStyle w:val="KeinLeerraum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Zur Schweißs</w:t>
      </w:r>
      <w:r w:rsidRPr="001F4EC2">
        <w:rPr>
          <w:b/>
          <w:sz w:val="28"/>
          <w:szCs w:val="28"/>
          <w:lang w:val="de-AT"/>
        </w:rPr>
        <w:t>onderprüfung: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Die </w:t>
      </w:r>
      <w:proofErr w:type="spellStart"/>
      <w:r>
        <w:rPr>
          <w:sz w:val="28"/>
          <w:szCs w:val="28"/>
          <w:lang w:val="de-AT"/>
        </w:rPr>
        <w:t>SSoP</w:t>
      </w:r>
      <w:proofErr w:type="spellEnd"/>
      <w:r>
        <w:rPr>
          <w:sz w:val="28"/>
          <w:szCs w:val="28"/>
          <w:lang w:val="de-AT"/>
        </w:rPr>
        <w:t xml:space="preserve"> in der Steiermark wurde abgesagt und auf 2021 verschoben.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</w:p>
    <w:p w:rsidR="003B6221" w:rsidRPr="001F4EC2" w:rsidRDefault="003B6221" w:rsidP="003B6221">
      <w:pPr>
        <w:pStyle w:val="KeinLeerraum"/>
        <w:rPr>
          <w:b/>
          <w:sz w:val="28"/>
          <w:szCs w:val="28"/>
          <w:lang w:val="de-AT"/>
        </w:rPr>
      </w:pPr>
      <w:r w:rsidRPr="001F4EC2">
        <w:rPr>
          <w:b/>
          <w:sz w:val="28"/>
          <w:szCs w:val="28"/>
          <w:lang w:val="de-AT"/>
        </w:rPr>
        <w:t>Zur Generalversammlung: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Die GV wurde abgesagt und auf bis auf weiteres verschoben. Die Beurteilung der Jugendformwerte bzw. des endgültigen Formwerts wird bei den Prüfungen im Herbst angeboten werden.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All jene Mitglieder, die das </w:t>
      </w:r>
      <w:proofErr w:type="spellStart"/>
      <w:r>
        <w:rPr>
          <w:sz w:val="28"/>
          <w:szCs w:val="28"/>
          <w:lang w:val="de-AT"/>
        </w:rPr>
        <w:t>Nenngeld</w:t>
      </w:r>
      <w:proofErr w:type="spellEnd"/>
      <w:r>
        <w:rPr>
          <w:sz w:val="28"/>
          <w:szCs w:val="28"/>
          <w:lang w:val="de-AT"/>
        </w:rPr>
        <w:t xml:space="preserve"> bzw. das Geld für die Formwertbeurteilung schon an den ÖDLK überwiesen haben bekommen diesen Betrag rückerstattet.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Aktuelles zur Abholung der Welpen ist auf der Homepage des ÖKV (</w:t>
      </w:r>
      <w:hyperlink r:id="rId7" w:history="1">
        <w:r w:rsidRPr="00531E15">
          <w:rPr>
            <w:rStyle w:val="Hyperlink"/>
            <w:sz w:val="28"/>
            <w:szCs w:val="28"/>
            <w:lang w:val="de-AT"/>
          </w:rPr>
          <w:t>www.oekv.at</w:t>
        </w:r>
      </w:hyperlink>
      <w:r>
        <w:rPr>
          <w:sz w:val="28"/>
          <w:szCs w:val="28"/>
          <w:lang w:val="de-AT"/>
        </w:rPr>
        <w:t xml:space="preserve">) zu finden. </w:t>
      </w:r>
    </w:p>
    <w:p w:rsidR="003B6221" w:rsidRDefault="003B6221" w:rsidP="003B6221">
      <w:pPr>
        <w:pStyle w:val="KeinLeerraum"/>
        <w:rPr>
          <w:sz w:val="28"/>
          <w:szCs w:val="28"/>
          <w:lang w:val="de-AT"/>
        </w:rPr>
      </w:pPr>
    </w:p>
    <w:p w:rsidR="00E4761A" w:rsidRPr="003B6221" w:rsidRDefault="003B6221" w:rsidP="003B6221">
      <w:pPr>
        <w:pStyle w:val="KeinLeerraum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Zur weiteren Information wird in den nächsten Tagen ein Rundschreiben per Post an jedes Mitglied versandt.</w:t>
      </w:r>
      <w:bookmarkStart w:id="0" w:name="_GoBack"/>
      <w:bookmarkEnd w:id="0"/>
    </w:p>
    <w:sectPr w:rsidR="00E4761A" w:rsidRPr="003B6221" w:rsidSect="008B1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10" w:right="1417" w:bottom="1134" w:left="1417" w:header="708" w:footer="1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53" w:rsidRDefault="00233E53" w:rsidP="008B141E">
      <w:r>
        <w:separator/>
      </w:r>
    </w:p>
  </w:endnote>
  <w:endnote w:type="continuationSeparator" w:id="0">
    <w:p w:rsidR="00233E53" w:rsidRDefault="00233E53" w:rsidP="008B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1" w:rsidRDefault="00F912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1E" w:rsidRDefault="008B141E"/>
  <w:tbl>
    <w:tblPr>
      <w:tblW w:w="5000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32"/>
      <w:gridCol w:w="334"/>
    </w:tblGrid>
    <w:tr w:rsidR="008B141E" w:rsidRPr="0025191F" w:rsidTr="008B141E">
      <w:tc>
        <w:tcPr>
          <w:tcW w:w="4816" w:type="pct"/>
          <w:tcBorders>
            <w:bottom w:val="nil"/>
            <w:right w:val="single" w:sz="4" w:space="0" w:color="BFBFBF"/>
          </w:tcBorders>
        </w:tcPr>
        <w:p w:rsidR="008B141E" w:rsidRDefault="008B141E" w:rsidP="008B141E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8B141E" w:rsidRDefault="008B141E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:rsidR="008B141E" w:rsidRPr="003B6221" w:rsidRDefault="00F91201" w:rsidP="00FD5015">
    <w:pPr>
      <w:pStyle w:val="Fuzeile"/>
      <w:ind w:left="-426"/>
      <w:rPr>
        <w:lang w:val="en-US"/>
      </w:rPr>
    </w:pPr>
    <w:r w:rsidRPr="003B6221">
      <w:rPr>
        <w:lang w:val="en-US"/>
      </w:rPr>
      <w:t>Präsident</w:t>
    </w:r>
  </w:p>
  <w:p w:rsidR="008B141E" w:rsidRPr="003B6221" w:rsidRDefault="00F91201" w:rsidP="00F91201">
    <w:pPr>
      <w:pStyle w:val="Fuzeile"/>
      <w:ind w:left="-426"/>
      <w:rPr>
        <w:lang w:val="en-US"/>
      </w:rPr>
    </w:pPr>
    <w:r w:rsidRPr="003B6221">
      <w:rPr>
        <w:lang w:val="en-US"/>
      </w:rPr>
      <w:t>Christian Studeny</w:t>
    </w:r>
    <w:r w:rsidRPr="003B6221">
      <w:rPr>
        <w:lang w:val="en-US"/>
      </w:rPr>
      <w:tab/>
    </w:r>
    <w:r w:rsidRPr="003B6221">
      <w:rPr>
        <w:lang w:val="en-US"/>
      </w:rPr>
      <w:tab/>
      <w:t>0043(0)6767354022</w:t>
    </w:r>
  </w:p>
  <w:p w:rsidR="008B141E" w:rsidRPr="003B6221" w:rsidRDefault="00F91201" w:rsidP="00FD5015">
    <w:pPr>
      <w:pStyle w:val="Fuzeile"/>
      <w:ind w:left="-426"/>
      <w:rPr>
        <w:lang w:val="en-US"/>
      </w:rPr>
    </w:pPr>
    <w:r w:rsidRPr="003B6221">
      <w:rPr>
        <w:lang w:val="en-US"/>
      </w:rPr>
      <w:t>Angerln 41</w:t>
    </w:r>
    <w:r w:rsidRPr="003B6221">
      <w:rPr>
        <w:lang w:val="en-US"/>
      </w:rPr>
      <w:tab/>
    </w:r>
    <w:r w:rsidRPr="003B6221">
      <w:rPr>
        <w:lang w:val="en-US"/>
      </w:rPr>
      <w:tab/>
    </w:r>
    <w:r w:rsidR="00AD1919" w:rsidRPr="003B6221">
      <w:rPr>
        <w:lang w:val="en-US"/>
      </w:rPr>
      <w:t>praesident@deutschlanghaar.at</w:t>
    </w:r>
  </w:p>
  <w:p w:rsidR="008B141E" w:rsidRDefault="00F91201" w:rsidP="00FD5015">
    <w:pPr>
      <w:pStyle w:val="Fuzeile"/>
      <w:ind w:left="-426"/>
    </w:pPr>
    <w:r>
      <w:t xml:space="preserve">A-2165 </w:t>
    </w:r>
    <w:proofErr w:type="spellStart"/>
    <w:r>
      <w:t>Kleinschweinbarth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1" w:rsidRDefault="00F912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53" w:rsidRDefault="00233E53" w:rsidP="008B141E">
      <w:r>
        <w:separator/>
      </w:r>
    </w:p>
  </w:footnote>
  <w:footnote w:type="continuationSeparator" w:id="0">
    <w:p w:rsidR="00233E53" w:rsidRDefault="00233E53" w:rsidP="008B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1" w:rsidRDefault="00F912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1E" w:rsidRDefault="008B141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E8B0C66" wp14:editId="47677CB9">
          <wp:simplePos x="0" y="0"/>
          <wp:positionH relativeFrom="margin">
            <wp:align>right</wp:align>
          </wp:positionH>
          <wp:positionV relativeFrom="paragraph">
            <wp:posOffset>-372745</wp:posOffset>
          </wp:positionV>
          <wp:extent cx="2461260" cy="1049020"/>
          <wp:effectExtent l="0" t="0" r="2540" b="0"/>
          <wp:wrapSquare wrapText="bothSides"/>
          <wp:docPr id="2" name="Bild 2" descr="Macintosh SSD (Mirror):Users:franzkovacs:Desktop:Logo-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 (Mirror):Users:franzkovacs:Desktop:Logo-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01" w:rsidRDefault="00F912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E"/>
    <w:rsid w:val="00035F75"/>
    <w:rsid w:val="00043FDA"/>
    <w:rsid w:val="0009042A"/>
    <w:rsid w:val="000940D5"/>
    <w:rsid w:val="000E2AC5"/>
    <w:rsid w:val="001B1EB9"/>
    <w:rsid w:val="001F116F"/>
    <w:rsid w:val="00233E53"/>
    <w:rsid w:val="00352FB3"/>
    <w:rsid w:val="0037477B"/>
    <w:rsid w:val="00382B4D"/>
    <w:rsid w:val="00391E7C"/>
    <w:rsid w:val="003B6221"/>
    <w:rsid w:val="003F05E1"/>
    <w:rsid w:val="00445186"/>
    <w:rsid w:val="004D0B87"/>
    <w:rsid w:val="00557111"/>
    <w:rsid w:val="005817F1"/>
    <w:rsid w:val="006144B5"/>
    <w:rsid w:val="00664C7A"/>
    <w:rsid w:val="00674B54"/>
    <w:rsid w:val="00691245"/>
    <w:rsid w:val="007C6801"/>
    <w:rsid w:val="008B141E"/>
    <w:rsid w:val="008D1598"/>
    <w:rsid w:val="00942699"/>
    <w:rsid w:val="00976704"/>
    <w:rsid w:val="00A6152A"/>
    <w:rsid w:val="00AD1919"/>
    <w:rsid w:val="00BD0485"/>
    <w:rsid w:val="00BE2C94"/>
    <w:rsid w:val="00D34276"/>
    <w:rsid w:val="00D4725E"/>
    <w:rsid w:val="00D932D4"/>
    <w:rsid w:val="00DF0B4C"/>
    <w:rsid w:val="00E053F9"/>
    <w:rsid w:val="00E163CF"/>
    <w:rsid w:val="00E4761A"/>
    <w:rsid w:val="00E774E5"/>
    <w:rsid w:val="00E8095C"/>
    <w:rsid w:val="00F04B73"/>
    <w:rsid w:val="00F91201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B694E"/>
  <w14:defaultImageDpi w14:val="300"/>
  <w15:docId w15:val="{E27C0917-4BC6-4C91-90A3-435D5FDF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41E"/>
  </w:style>
  <w:style w:type="paragraph" w:styleId="Fuzeile">
    <w:name w:val="footer"/>
    <w:basedOn w:val="Standard"/>
    <w:link w:val="FuzeileZchn"/>
    <w:uiPriority w:val="99"/>
    <w:unhideWhenUsed/>
    <w:rsid w:val="008B1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4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41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41E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141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D5015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B6221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ekv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807F9-E7B8-4D3D-827B-2ACA54C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Geschäftsstelle: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Geschäftsstelle:</dc:title>
  <dc:subject/>
  <dc:creator>Franz Kovacs</dc:creator>
  <cp:keywords/>
  <dc:description/>
  <cp:lastModifiedBy>Christian Studeny</cp:lastModifiedBy>
  <cp:revision>2</cp:revision>
  <cp:lastPrinted>2018-07-02T05:38:00Z</cp:lastPrinted>
  <dcterms:created xsi:type="dcterms:W3CDTF">2020-04-15T06:45:00Z</dcterms:created>
  <dcterms:modified xsi:type="dcterms:W3CDTF">2020-04-15T06:45:00Z</dcterms:modified>
</cp:coreProperties>
</file>